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513A3" w14:textId="0FAFE8EC" w:rsidR="006E2FFB" w:rsidRPr="001E4DCE" w:rsidRDefault="006A481D" w:rsidP="001E4DC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1E4DCE">
        <w:rPr>
          <w:rFonts w:ascii="宋体" w:eastAsia="宋体" w:hAnsi="宋体" w:hint="eastAsia"/>
          <w:b/>
          <w:bCs/>
          <w:sz w:val="28"/>
          <w:szCs w:val="28"/>
        </w:rPr>
        <w:t>汝城白毛茶</w:t>
      </w:r>
    </w:p>
    <w:p w14:paraId="713836AD" w14:textId="46E60F00" w:rsidR="0047031C" w:rsidRDefault="0047031C" w:rsidP="0047031C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21805B" wp14:editId="21B7C172">
            <wp:simplePos x="0" y="0"/>
            <wp:positionH relativeFrom="column">
              <wp:posOffset>967740</wp:posOffset>
            </wp:positionH>
            <wp:positionV relativeFrom="paragraph">
              <wp:posOffset>1600200</wp:posOffset>
            </wp:positionV>
            <wp:extent cx="3185436" cy="1828958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436" cy="1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DCE" w:rsidRPr="001E4DCE">
        <w:rPr>
          <w:rFonts w:ascii="宋体" w:eastAsia="宋体" w:hAnsi="宋体" w:hint="eastAsia"/>
          <w:sz w:val="24"/>
          <w:szCs w:val="24"/>
        </w:rPr>
        <w:t>汝城白毛茶</w:t>
      </w:r>
      <w:r w:rsidR="00E956C5">
        <w:rPr>
          <w:rFonts w:ascii="宋体" w:eastAsia="宋体" w:hAnsi="宋体" w:hint="eastAsia"/>
          <w:sz w:val="24"/>
          <w:szCs w:val="24"/>
        </w:rPr>
        <w:t>是湖南四大地方特色茶树种质资源之一，也是我国珍稀的特色野生茶树种质资源，</w:t>
      </w:r>
      <w:r w:rsidR="001E4DCE" w:rsidRPr="001E4DCE">
        <w:rPr>
          <w:rFonts w:ascii="宋体" w:eastAsia="宋体" w:hAnsi="宋体" w:hint="eastAsia"/>
          <w:sz w:val="24"/>
          <w:szCs w:val="24"/>
        </w:rPr>
        <w:t>是一个由野生毛叶茶驯化栽培后开发的新绿茶产品</w:t>
      </w:r>
      <w:r>
        <w:rPr>
          <w:rFonts w:ascii="宋体" w:eastAsia="宋体" w:hAnsi="宋体" w:hint="eastAsia"/>
          <w:sz w:val="24"/>
          <w:szCs w:val="24"/>
        </w:rPr>
        <w:t>，</w:t>
      </w:r>
      <w:r w:rsidRPr="001E4DCE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是</w:t>
      </w:r>
      <w:r w:rsidR="001E4DCE" w:rsidRPr="001E4DCE">
        <w:rPr>
          <w:rFonts w:ascii="宋体" w:eastAsia="宋体" w:hAnsi="宋体" w:hint="eastAsia"/>
          <w:sz w:val="24"/>
          <w:szCs w:val="24"/>
        </w:rPr>
        <w:t>中国罕见珍贵的大叶多毛野生茶。分布在汝城县东岭乡一带高山之中。最高的茶树高</w:t>
      </w:r>
      <w:r w:rsidR="001E4DCE" w:rsidRPr="001E4DCE">
        <w:rPr>
          <w:rFonts w:ascii="宋体" w:eastAsia="宋体" w:hAnsi="宋体"/>
          <w:sz w:val="24"/>
          <w:szCs w:val="24"/>
        </w:rPr>
        <w:t>6米，最长的茶叶27．8公分，宽11．1公分。汝城白毛茶叶大，白毫特多，叶芽粗壮。泡茶时茶叶在水中叶芽紧结，亭亭玉立，久泡不沉。冲泡后茶液色泽红润浓鲜，芳香自然，饮后喉底回润。</w:t>
      </w:r>
    </w:p>
    <w:p w14:paraId="58096889" w14:textId="047CE83D" w:rsidR="0047031C" w:rsidRDefault="0047031C" w:rsidP="0047031C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70D1F57A" w14:textId="2C29C745" w:rsidR="006A481D" w:rsidRDefault="001E4DCE" w:rsidP="0047031C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4DCE">
        <w:rPr>
          <w:rFonts w:ascii="宋体" w:eastAsia="宋体" w:hAnsi="宋体"/>
          <w:sz w:val="24"/>
          <w:szCs w:val="24"/>
        </w:rPr>
        <w:t>汝城白毛茶</w:t>
      </w:r>
      <w:r w:rsidR="0047031C">
        <w:rPr>
          <w:rFonts w:ascii="宋体" w:eastAsia="宋体" w:hAnsi="宋体" w:hint="eastAsia"/>
          <w:sz w:val="24"/>
          <w:szCs w:val="24"/>
        </w:rPr>
        <w:t>具有较好的降脂效果，除此之外，其</w:t>
      </w:r>
      <w:r w:rsidRPr="001E4DCE">
        <w:rPr>
          <w:rFonts w:ascii="宋体" w:eastAsia="宋体" w:hAnsi="宋体"/>
          <w:sz w:val="24"/>
          <w:szCs w:val="24"/>
        </w:rPr>
        <w:t>具有独特的植物学特征和生物学特性，据湖南省茶叶研究所化验鉴定，</w:t>
      </w:r>
      <w:r w:rsidR="00E956C5">
        <w:rPr>
          <w:rFonts w:ascii="宋体" w:eastAsia="宋体" w:hAnsi="宋体" w:hint="eastAsia"/>
          <w:sz w:val="24"/>
          <w:szCs w:val="24"/>
        </w:rPr>
        <w:t>汝城白毛茶的茶多酚、儿茶素含量与云南大叶种、江华苦茶相比，含量较高，一般多酚类物质含量为45.49%-46.44%，儿茶素总量达233.53mg</w:t>
      </w:r>
      <w:r w:rsidR="00E956C5">
        <w:rPr>
          <w:rFonts w:ascii="宋体" w:eastAsia="宋体" w:hAnsi="宋体"/>
          <w:sz w:val="24"/>
          <w:szCs w:val="24"/>
        </w:rPr>
        <w:t>/g</w:t>
      </w:r>
      <w:r w:rsidR="00E956C5">
        <w:rPr>
          <w:rFonts w:ascii="宋体" w:eastAsia="宋体" w:hAnsi="宋体" w:hint="eastAsia"/>
          <w:sz w:val="24"/>
          <w:szCs w:val="24"/>
        </w:rPr>
        <w:t>。不同种质资源之间氨基酸组分及含量存在显著差异，变异系数范围为22.27-23.37，含量低至1.549</w:t>
      </w:r>
      <w:r w:rsidR="00E956C5">
        <w:rPr>
          <w:rFonts w:ascii="宋体" w:eastAsia="宋体" w:hAnsi="宋体"/>
          <w:sz w:val="24"/>
          <w:szCs w:val="24"/>
        </w:rPr>
        <w:t>%</w:t>
      </w:r>
      <w:r w:rsidR="00E956C5">
        <w:rPr>
          <w:rFonts w:ascii="宋体" w:eastAsia="宋体" w:hAnsi="宋体" w:hint="eastAsia"/>
          <w:sz w:val="24"/>
          <w:szCs w:val="24"/>
        </w:rPr>
        <w:t>高至7.63&amp;，均值伪3.58%。茶氨酸、谷氨酸、组氨酸、缬氨酸、脯氨酸为其主要</w:t>
      </w:r>
      <w:r w:rsidR="0047031C">
        <w:rPr>
          <w:rFonts w:ascii="宋体" w:eastAsia="宋体" w:hAnsi="宋体" w:hint="eastAsia"/>
          <w:sz w:val="24"/>
          <w:szCs w:val="24"/>
        </w:rPr>
        <w:t>氨基酸组分，占氨基酸总量80%以上。汝城白毛茶的生物碱以咖啡碱为主，可可碱和茶叶碱含量较高，可可碱含量均值伪8.18%，咖啡碱较强的苦味，与儿茶素和氨基酸的络合，赋予茶汤图特的苦后回甘口感。</w:t>
      </w:r>
      <w:r w:rsidRPr="001E4DCE">
        <w:rPr>
          <w:rFonts w:ascii="宋体" w:eastAsia="宋体" w:hAnsi="宋体"/>
          <w:sz w:val="24"/>
          <w:szCs w:val="24"/>
        </w:rPr>
        <w:t>以白毛茶加工而成的红碎茶，滋味浓强，氨基酸含量高，特</w:t>
      </w:r>
      <w:r w:rsidRPr="001E4DCE">
        <w:rPr>
          <w:rFonts w:ascii="宋体" w:eastAsia="宋体" w:hAnsi="宋体" w:hint="eastAsia"/>
          <w:sz w:val="24"/>
          <w:szCs w:val="24"/>
        </w:rPr>
        <w:t>别是花红素、茶黄素含量高，是优良的红茶品种。</w:t>
      </w:r>
    </w:p>
    <w:p w14:paraId="5C45575C" w14:textId="6B355C28" w:rsidR="0047031C" w:rsidRDefault="0047031C" w:rsidP="0047031C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791D4E68" w14:textId="0420E12C" w:rsidR="0047031C" w:rsidRPr="0047031C" w:rsidRDefault="0047031C" w:rsidP="0047031C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47031C">
        <w:rPr>
          <w:rFonts w:ascii="宋体" w:eastAsia="宋体" w:hAnsi="宋体" w:hint="eastAsia"/>
          <w:b/>
          <w:bCs/>
          <w:sz w:val="24"/>
          <w:szCs w:val="24"/>
        </w:rPr>
        <w:t>参考文献：</w:t>
      </w:r>
    </w:p>
    <w:p w14:paraId="272559D9" w14:textId="5EF493E6" w:rsidR="0047031C" w:rsidRDefault="0047031C" w:rsidP="0047031C">
      <w:pPr>
        <w:widowControl/>
        <w:wordWrap w:val="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[1]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黎娜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,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钟兴刚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,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黄怀生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,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陈莹玉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,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粟本文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.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特色茶树资源汝城白毛茶研究进展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[J].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茶叶通讯</w:t>
      </w:r>
      <w:r w:rsidRPr="0047031C">
        <w:rPr>
          <w:rFonts w:ascii="Arial" w:eastAsia="宋体" w:hAnsi="Arial" w:cs="Arial"/>
          <w:color w:val="333333"/>
          <w:kern w:val="0"/>
          <w:sz w:val="18"/>
          <w:szCs w:val="18"/>
        </w:rPr>
        <w:t>,2019,46(02):129-134.</w:t>
      </w:r>
    </w:p>
    <w:tbl>
      <w:tblPr>
        <w:tblW w:w="1334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47031C" w:rsidRPr="0047031C" w14:paraId="2323EC09" w14:textId="77777777" w:rsidTr="004703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059E145" w14:textId="77777777" w:rsidR="0047031C" w:rsidRPr="0047031C" w:rsidRDefault="0047031C" w:rsidP="0047031C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[2]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粟本文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黄怀生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钟兴刚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黎娜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汝城白毛茶白茶品质特征分析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茶叶通讯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,2018,45(03):21-26.</w:t>
            </w:r>
          </w:p>
        </w:tc>
      </w:tr>
      <w:tr w:rsidR="0047031C" w:rsidRPr="0047031C" w14:paraId="36E648C4" w14:textId="77777777" w:rsidTr="004703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422D230" w14:textId="77777777" w:rsidR="0047031C" w:rsidRPr="0047031C" w:rsidRDefault="0047031C" w:rsidP="0047031C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[3]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王汉超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. 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汝城白毛茶种质资源的评价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[D].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湖南农业大学</w:t>
            </w:r>
            <w:r w:rsidRPr="0047031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,2015.</w:t>
            </w:r>
          </w:p>
        </w:tc>
      </w:tr>
    </w:tbl>
    <w:p w14:paraId="67DAD5FD" w14:textId="77777777" w:rsidR="0047031C" w:rsidRPr="0047031C" w:rsidRDefault="0047031C" w:rsidP="0047031C">
      <w:pPr>
        <w:widowControl/>
        <w:wordWrap w:val="0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14:paraId="7C6AFCC5" w14:textId="77777777" w:rsidR="0047031C" w:rsidRPr="0047031C" w:rsidRDefault="0047031C" w:rsidP="0047031C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47031C" w:rsidRPr="0047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FB"/>
    <w:rsid w:val="001E4DCE"/>
    <w:rsid w:val="0047031C"/>
    <w:rsid w:val="006A481D"/>
    <w:rsid w:val="006E2FFB"/>
    <w:rsid w:val="00E9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3760"/>
  <w15:chartTrackingRefBased/>
  <w15:docId w15:val="{2FC3D2EB-E1AE-4C29-BA0B-76F87434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2020-08-01T07:32:00Z</dcterms:created>
  <dcterms:modified xsi:type="dcterms:W3CDTF">2020-08-01T13:16:00Z</dcterms:modified>
</cp:coreProperties>
</file>